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936" w:rsidRPr="0014288F" w:rsidRDefault="002D2936" w:rsidP="002D2936">
      <w:pPr>
        <w:spacing w:line="50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288F">
        <w:rPr>
          <w:rFonts w:ascii="黑体" w:eastAsia="黑体" w:hAnsi="黑体" w:hint="eastAsia"/>
          <w:b/>
          <w:sz w:val="32"/>
          <w:szCs w:val="32"/>
        </w:rPr>
        <w:t>信息学院2017年度本科生信息之星表彰名单</w:t>
      </w:r>
    </w:p>
    <w:p w:rsidR="000C6577" w:rsidRDefault="002D2936" w:rsidP="002D2936">
      <w:pPr>
        <w:spacing w:beforeLines="50" w:before="156" w:line="500" w:lineRule="exact"/>
        <w:jc w:val="lef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</w:t>
      </w:r>
      <w:r w:rsidR="006A4AEA">
        <w:rPr>
          <w:rFonts w:ascii="宋体" w:hAnsi="宋体" w:hint="eastAsia"/>
          <w:b/>
          <w:bCs/>
          <w:sz w:val="24"/>
        </w:rPr>
        <w:t>学习之星</w:t>
      </w:r>
    </w:p>
    <w:p w:rsidR="000C6577" w:rsidRDefault="006A4AEA" w:rsidP="00884F3F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1. 学风建设先进班集体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一等奖：计科1601</w:t>
      </w:r>
      <w:r w:rsidR="0045150F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计科1503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二等奖：生信1602 </w:t>
      </w:r>
      <w:r w:rsidR="0045150F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>计科1501</w:t>
      </w:r>
    </w:p>
    <w:p w:rsidR="000C6577" w:rsidRDefault="006A4AEA" w:rsidP="00884F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三等奖：计科1604</w:t>
      </w:r>
      <w:r w:rsidR="0045150F">
        <w:rPr>
          <w:rFonts w:ascii="宋体" w:hAnsi="宋体"/>
          <w:sz w:val="24"/>
        </w:rPr>
        <w:t xml:space="preserve"> </w:t>
      </w:r>
      <w:r>
        <w:rPr>
          <w:rFonts w:ascii="宋体" w:hAnsi="宋体" w:hint="eastAsia"/>
          <w:sz w:val="24"/>
        </w:rPr>
        <w:t xml:space="preserve"> 计科1502</w:t>
      </w:r>
      <w:r>
        <w:rPr>
          <w:rFonts w:hint="eastAsia"/>
          <w:sz w:val="24"/>
        </w:rPr>
        <w:t xml:space="preserve"> </w:t>
      </w:r>
    </w:p>
    <w:p w:rsidR="000C6577" w:rsidRDefault="006A4AEA" w:rsidP="00884F3F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2.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四六级考试优秀班级、个人</w:t>
      </w:r>
    </w:p>
    <w:p w:rsidR="000C6577" w:rsidRDefault="006A4AEA" w:rsidP="00BD46CF">
      <w:pPr>
        <w:spacing w:beforeLines="50" w:before="156"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四级成绩优秀班级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计科1503（93.55%），生信1501（83.87%），计科1501（83.33%）</w:t>
      </w:r>
    </w:p>
    <w:p w:rsidR="000C6577" w:rsidRDefault="006A4AEA" w:rsidP="00884F3F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四六级成绩优秀个人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信1501肖善淼（四级597），计科1504何雨迪(六级570)，计科1502李晨曦（四级596），计科1501顾轩昂（四级588，六级552），计科1503果杨（四级669，六级610）、计科1503杨凌（四级611，六级561）、计科1503涂卓（四级607）、计科1503谷梦恬（四级614，六级557）、生信1502上官黄芳（四级597）、生信1502王泽鲁（四级594）、生信1502陈晓涵（四级599）</w:t>
      </w:r>
    </w:p>
    <w:p w:rsidR="000C6577" w:rsidRDefault="006A4AEA" w:rsidP="00A85D2B">
      <w:p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3.</w:t>
      </w:r>
      <w:r>
        <w:rPr>
          <w:rFonts w:ascii="宋体" w:hAnsi="宋体"/>
          <w:b/>
          <w:bCs/>
          <w:sz w:val="24"/>
        </w:rPr>
        <w:t xml:space="preserve"> </w:t>
      </w:r>
      <w:r>
        <w:rPr>
          <w:rFonts w:ascii="宋体" w:hAnsi="宋体" w:hint="eastAsia"/>
          <w:b/>
          <w:bCs/>
          <w:sz w:val="24"/>
        </w:rPr>
        <w:t>学风建设先进寝室（201</w:t>
      </w:r>
      <w:r>
        <w:rPr>
          <w:rFonts w:ascii="宋体" w:hAnsi="宋体"/>
          <w:b/>
          <w:bCs/>
          <w:sz w:val="24"/>
        </w:rPr>
        <w:t>6</w:t>
      </w:r>
      <w:r>
        <w:rPr>
          <w:rFonts w:ascii="宋体" w:hAnsi="宋体" w:hint="eastAsia"/>
          <w:b/>
          <w:bCs/>
          <w:sz w:val="24"/>
        </w:rPr>
        <w:t>-201</w:t>
      </w:r>
      <w:r>
        <w:rPr>
          <w:rFonts w:ascii="宋体" w:hAnsi="宋体"/>
          <w:b/>
          <w:bCs/>
          <w:sz w:val="24"/>
        </w:rPr>
        <w:t>7</w:t>
      </w:r>
      <w:r>
        <w:rPr>
          <w:rFonts w:ascii="宋体" w:hAnsi="宋体" w:hint="eastAsia"/>
          <w:b/>
          <w:bCs/>
          <w:sz w:val="24"/>
        </w:rPr>
        <w:t>学年）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荟一206 （</w:t>
      </w:r>
      <w:r>
        <w:rPr>
          <w:rFonts w:hint="eastAsia"/>
          <w:sz w:val="24"/>
        </w:rPr>
        <w:t>李亭亭、王世君、杨凌、谷梦恬）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荟一205（</w:t>
      </w:r>
      <w:r>
        <w:rPr>
          <w:rFonts w:hint="eastAsia"/>
          <w:sz w:val="24"/>
        </w:rPr>
        <w:t>邵会琳、殷天赐、刘泽奇、梁子珍）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荟十三402（</w:t>
      </w:r>
      <w:r>
        <w:rPr>
          <w:rFonts w:hint="eastAsia"/>
          <w:sz w:val="24"/>
        </w:rPr>
        <w:t>何雨迪、王佳欢、邱慧、张露芸</w:t>
      </w:r>
      <w:r>
        <w:rPr>
          <w:rFonts w:ascii="宋体" w:hAnsi="宋体" w:hint="eastAsia"/>
          <w:sz w:val="24"/>
        </w:rPr>
        <w:t>）</w:t>
      </w:r>
    </w:p>
    <w:p w:rsidR="000C6577" w:rsidRDefault="006A4AEA" w:rsidP="00884F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 w:hint="eastAsia"/>
          <w:sz w:val="24"/>
        </w:rPr>
        <w:t>荟十三5</w:t>
      </w:r>
      <w:r>
        <w:rPr>
          <w:rFonts w:ascii="宋体" w:hAnsi="宋体"/>
          <w:sz w:val="24"/>
        </w:rPr>
        <w:t xml:space="preserve">49 </w:t>
      </w:r>
      <w:r>
        <w:rPr>
          <w:rFonts w:ascii="宋体" w:hAnsi="宋体" w:hint="eastAsia"/>
          <w:sz w:val="24"/>
        </w:rPr>
        <w:t>（</w:t>
      </w:r>
      <w:r>
        <w:rPr>
          <w:rFonts w:hint="eastAsia"/>
          <w:sz w:val="24"/>
        </w:rPr>
        <w:t>杨凯迪、王嘉琪、金阁、尹文霞</w:t>
      </w:r>
      <w:r>
        <w:rPr>
          <w:rFonts w:ascii="宋体" w:hAnsi="宋体" w:hint="eastAsia"/>
          <w:sz w:val="24"/>
        </w:rPr>
        <w:t>）</w:t>
      </w:r>
    </w:p>
    <w:p w:rsidR="000C6577" w:rsidRDefault="006A4AEA" w:rsidP="00884F3F">
      <w:pPr>
        <w:spacing w:line="500" w:lineRule="exact"/>
        <w:ind w:firstLineChars="200" w:firstLine="480"/>
        <w:rPr>
          <w:sz w:val="24"/>
        </w:rPr>
      </w:pPr>
      <w:r>
        <w:rPr>
          <w:rFonts w:ascii="宋体" w:hAnsi="宋体"/>
          <w:sz w:val="24"/>
        </w:rPr>
        <w:t>荟十</w:t>
      </w:r>
      <w:r>
        <w:rPr>
          <w:rFonts w:ascii="宋体" w:hAnsi="宋体" w:hint="eastAsia"/>
          <w:sz w:val="24"/>
        </w:rPr>
        <w:t>518（</w:t>
      </w:r>
      <w:r>
        <w:rPr>
          <w:rFonts w:hint="eastAsia"/>
          <w:sz w:val="24"/>
        </w:rPr>
        <w:t>邓泽旺、聂致</w:t>
      </w:r>
      <w:r>
        <w:rPr>
          <w:rFonts w:ascii="宋体" w:hAnsi="宋体" w:hint="eastAsia"/>
          <w:sz w:val="24"/>
        </w:rPr>
        <w:t>）</w:t>
      </w:r>
    </w:p>
    <w:p w:rsidR="000C6577" w:rsidRDefault="006A4AEA" w:rsidP="00884F3F">
      <w:pPr>
        <w:numPr>
          <w:ilvl w:val="0"/>
          <w:numId w:val="1"/>
        </w:num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学风建设先进个人</w:t>
      </w:r>
    </w:p>
    <w:p w:rsidR="000C6577" w:rsidRDefault="006A4AEA" w:rsidP="0045150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生信1601缪依妮、计科1602王希、计科1601张赐、计科1603彭博洋、计科1601吴越、生信1601赵超、计科1504胡涛、计科1602王李光、计科1503谷梦恬、计科1601宋从智</w:t>
      </w:r>
    </w:p>
    <w:p w:rsidR="000C6577" w:rsidRDefault="006A4AEA" w:rsidP="00884F3F">
      <w:pPr>
        <w:numPr>
          <w:ilvl w:val="0"/>
          <w:numId w:val="1"/>
        </w:numPr>
        <w:spacing w:line="5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大神笔记</w:t>
      </w:r>
    </w:p>
    <w:p w:rsidR="000C6577" w:rsidRDefault="006A4AEA" w:rsidP="00884F3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color w:val="000000"/>
          <w:sz w:val="24"/>
        </w:rPr>
        <w:t>一等奖</w:t>
      </w:r>
      <w:r w:rsidR="0045150F">
        <w:rPr>
          <w:rFonts w:ascii="宋体" w:hAnsi="宋体" w:hint="eastAsia"/>
          <w:color w:val="000000"/>
          <w:sz w:val="24"/>
        </w:rPr>
        <w:t>（</w:t>
      </w:r>
      <w:r w:rsidR="0045150F">
        <w:rPr>
          <w:rFonts w:ascii="宋体" w:hAnsi="宋体" w:hint="eastAsia"/>
          <w:bCs/>
          <w:kern w:val="0"/>
          <w:sz w:val="24"/>
        </w:rPr>
        <w:t>200/人</w:t>
      </w:r>
      <w:r w:rsidR="0045150F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：计科1701张杨</w:t>
      </w:r>
    </w:p>
    <w:p w:rsidR="000C6577" w:rsidRDefault="006A4AEA" w:rsidP="00884F3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 xml:space="preserve">  二等奖</w:t>
      </w:r>
      <w:r w:rsidR="0045150F">
        <w:rPr>
          <w:rFonts w:ascii="宋体" w:hAnsi="宋体" w:hint="eastAsia"/>
          <w:color w:val="000000"/>
          <w:sz w:val="24"/>
        </w:rPr>
        <w:t>（</w:t>
      </w:r>
      <w:r w:rsidR="0045150F">
        <w:rPr>
          <w:rFonts w:ascii="宋体" w:hAnsi="宋体" w:hint="eastAsia"/>
          <w:bCs/>
          <w:kern w:val="0"/>
          <w:sz w:val="24"/>
        </w:rPr>
        <w:t>150/人</w:t>
      </w:r>
      <w:r w:rsidR="0045150F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>：计科1602高鹏淇 生信1502王朔</w:t>
      </w:r>
    </w:p>
    <w:p w:rsidR="000C6577" w:rsidRDefault="006A4AEA" w:rsidP="00884F3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lastRenderedPageBreak/>
        <w:t xml:space="preserve">  三等奖</w:t>
      </w:r>
      <w:r w:rsidR="0045150F">
        <w:rPr>
          <w:rFonts w:ascii="宋体" w:hAnsi="宋体" w:hint="eastAsia"/>
          <w:color w:val="000000"/>
          <w:sz w:val="24"/>
        </w:rPr>
        <w:t>（</w:t>
      </w:r>
      <w:r w:rsidR="0045150F">
        <w:rPr>
          <w:rFonts w:ascii="宋体" w:hAnsi="宋体" w:hint="eastAsia"/>
          <w:bCs/>
          <w:kern w:val="0"/>
          <w:sz w:val="24"/>
        </w:rPr>
        <w:t>1</w:t>
      </w:r>
      <w:r w:rsidR="0045150F">
        <w:rPr>
          <w:rFonts w:ascii="宋体" w:hAnsi="宋体"/>
          <w:bCs/>
          <w:kern w:val="0"/>
          <w:sz w:val="24"/>
        </w:rPr>
        <w:t>00</w:t>
      </w:r>
      <w:r w:rsidR="0045150F">
        <w:rPr>
          <w:rFonts w:ascii="宋体" w:hAnsi="宋体" w:hint="eastAsia"/>
          <w:bCs/>
          <w:kern w:val="0"/>
          <w:sz w:val="24"/>
        </w:rPr>
        <w:t>/人</w:t>
      </w:r>
      <w:r w:rsidR="0045150F">
        <w:rPr>
          <w:rFonts w:ascii="宋体" w:hAnsi="宋体" w:hint="eastAsia"/>
          <w:color w:val="000000"/>
          <w:sz w:val="24"/>
        </w:rPr>
        <w:t>）</w:t>
      </w:r>
      <w:r>
        <w:rPr>
          <w:rFonts w:ascii="宋体" w:hAnsi="宋体" w:hint="eastAsia"/>
          <w:color w:val="000000"/>
          <w:sz w:val="24"/>
        </w:rPr>
        <w:t xml:space="preserve">：生信1701葛令乔 计科1602杨凯迪 计科1604施晶亮 </w:t>
      </w:r>
    </w:p>
    <w:p w:rsidR="000C6577" w:rsidRDefault="002D2936" w:rsidP="00A85D2B">
      <w:pPr>
        <w:spacing w:beforeLines="50" w:before="156" w:line="5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二、</w:t>
      </w:r>
      <w:r w:rsidR="006A4AEA">
        <w:rPr>
          <w:rFonts w:ascii="宋体" w:hAnsi="宋体" w:hint="eastAsia"/>
          <w:b/>
          <w:bCs/>
          <w:color w:val="000000"/>
          <w:sz w:val="24"/>
        </w:rPr>
        <w:t>阅读之星</w:t>
      </w:r>
    </w:p>
    <w:p w:rsidR="000B76EE" w:rsidRDefault="00336EFB" w:rsidP="00336EFB">
      <w:pPr>
        <w:spacing w:line="500" w:lineRule="exact"/>
        <w:ind w:firstLineChars="200" w:firstLine="480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color w:val="000000"/>
          <w:sz w:val="24"/>
        </w:rPr>
        <w:t>计科1</w:t>
      </w:r>
      <w:r>
        <w:rPr>
          <w:rFonts w:ascii="宋体" w:hAnsi="宋体"/>
          <w:color w:val="000000"/>
          <w:sz w:val="24"/>
        </w:rPr>
        <w:t>503</w:t>
      </w:r>
      <w:r>
        <w:rPr>
          <w:rFonts w:ascii="宋体" w:hAnsi="宋体" w:hint="eastAsia"/>
          <w:color w:val="000000"/>
          <w:sz w:val="24"/>
        </w:rPr>
        <w:t>代跻宸、计科1</w:t>
      </w:r>
      <w:r>
        <w:rPr>
          <w:rFonts w:ascii="宋体" w:hAnsi="宋体"/>
          <w:color w:val="000000"/>
          <w:sz w:val="24"/>
        </w:rPr>
        <w:t>503</w:t>
      </w:r>
      <w:r>
        <w:rPr>
          <w:rFonts w:ascii="宋体" w:hAnsi="宋体" w:hint="eastAsia"/>
          <w:color w:val="000000"/>
          <w:sz w:val="24"/>
        </w:rPr>
        <w:t>涂卓、计科160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崔连杰、计科160</w:t>
      </w:r>
      <w:r>
        <w:rPr>
          <w:rFonts w:ascii="宋体" w:hAnsi="宋体"/>
          <w:color w:val="000000"/>
          <w:sz w:val="24"/>
        </w:rPr>
        <w:t>3</w:t>
      </w:r>
      <w:r>
        <w:rPr>
          <w:rFonts w:ascii="宋体" w:hAnsi="宋体" w:hint="eastAsia"/>
          <w:color w:val="000000"/>
          <w:sz w:val="24"/>
        </w:rPr>
        <w:t>王宇佳、计科</w:t>
      </w:r>
      <w:r>
        <w:rPr>
          <w:rFonts w:ascii="宋体" w:hAnsi="宋体"/>
          <w:color w:val="000000"/>
          <w:sz w:val="24"/>
        </w:rPr>
        <w:t>16</w:t>
      </w:r>
      <w:r>
        <w:rPr>
          <w:rFonts w:ascii="宋体" w:hAnsi="宋体" w:hint="eastAsia"/>
          <w:color w:val="000000"/>
          <w:sz w:val="24"/>
        </w:rPr>
        <w:t>02尹文霞、计科150</w:t>
      </w:r>
      <w:r>
        <w:rPr>
          <w:rFonts w:ascii="宋体" w:hAnsi="宋体"/>
          <w:color w:val="000000"/>
          <w:sz w:val="24"/>
        </w:rPr>
        <w:t>2</w:t>
      </w:r>
      <w:r>
        <w:rPr>
          <w:rFonts w:ascii="宋体" w:hAnsi="宋体" w:hint="eastAsia"/>
          <w:color w:val="000000"/>
          <w:sz w:val="24"/>
        </w:rPr>
        <w:t>周明宇、生信160</w:t>
      </w:r>
      <w:r>
        <w:rPr>
          <w:rFonts w:ascii="宋体" w:hAnsi="宋体"/>
          <w:color w:val="000000"/>
          <w:sz w:val="24"/>
        </w:rPr>
        <w:t>2王岗</w:t>
      </w:r>
      <w:r>
        <w:rPr>
          <w:rFonts w:ascii="宋体" w:hAnsi="宋体" w:hint="eastAsia"/>
          <w:color w:val="000000"/>
          <w:sz w:val="24"/>
        </w:rPr>
        <w:t>、生信150</w:t>
      </w:r>
      <w:r>
        <w:rPr>
          <w:rFonts w:ascii="宋体" w:hAnsi="宋体"/>
          <w:color w:val="000000"/>
          <w:sz w:val="24"/>
        </w:rPr>
        <w:t>2王泽鲁</w:t>
      </w:r>
    </w:p>
    <w:p w:rsidR="000C6577" w:rsidRDefault="002D2936" w:rsidP="00A85D2B">
      <w:pPr>
        <w:spacing w:beforeLines="50" w:before="156" w:line="5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三、</w:t>
      </w:r>
      <w:r w:rsidR="006A4AEA">
        <w:rPr>
          <w:rFonts w:ascii="宋体" w:hAnsi="宋体" w:hint="eastAsia"/>
          <w:b/>
          <w:bCs/>
          <w:color w:val="000000"/>
          <w:sz w:val="24"/>
        </w:rPr>
        <w:t>文体之星</w:t>
      </w:r>
    </w:p>
    <w:p w:rsidR="000C6577" w:rsidRDefault="006A4AEA" w:rsidP="0056009F">
      <w:pPr>
        <w:spacing w:beforeLines="50" w:before="156" w:line="5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>1. 环湖跑先进班级</w:t>
      </w:r>
    </w:p>
    <w:p w:rsidR="000C6577" w:rsidRDefault="006A4AEA" w:rsidP="00884F3F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生信1501（54.55%），计科1601（45.71%），生信1502（45.71%）</w:t>
      </w:r>
    </w:p>
    <w:p w:rsidR="000C6577" w:rsidRDefault="006A4AEA" w:rsidP="00884F3F">
      <w:pPr>
        <w:numPr>
          <w:ilvl w:val="0"/>
          <w:numId w:val="2"/>
        </w:num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环湖跑先进个人</w:t>
      </w:r>
    </w:p>
    <w:p w:rsidR="000C6577" w:rsidRDefault="006A4AEA" w:rsidP="00884F3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b/>
          <w:bCs/>
          <w:sz w:val="24"/>
        </w:rPr>
        <w:t xml:space="preserve">  </w:t>
      </w:r>
      <w:r w:rsidR="000B76EE">
        <w:rPr>
          <w:rFonts w:ascii="宋体" w:hAnsi="宋体"/>
          <w:b/>
          <w:bCs/>
          <w:sz w:val="24"/>
        </w:rPr>
        <w:t xml:space="preserve">  </w:t>
      </w:r>
      <w:r>
        <w:rPr>
          <w:rFonts w:ascii="宋体" w:hAnsi="宋体" w:hint="eastAsia"/>
          <w:b/>
          <w:bCs/>
          <w:sz w:val="24"/>
        </w:rPr>
        <w:t xml:space="preserve">男： </w:t>
      </w:r>
      <w:r>
        <w:rPr>
          <w:rFonts w:ascii="宋体" w:hAnsi="宋体" w:hint="eastAsia"/>
          <w:sz w:val="24"/>
        </w:rPr>
        <w:t>计科1603陈荣恒（251圈）计科1603彭博洋（155圈）计科1603熊磊（147圈）计科1603胡建军（145圈） 计科1601张赐（100圈） 计科1603邹鹏（100圈）</w:t>
      </w:r>
    </w:p>
    <w:p w:rsidR="000C6577" w:rsidRDefault="006A4AEA" w:rsidP="00884F3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 </w:t>
      </w:r>
      <w:r w:rsidR="000B76EE"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</w:rPr>
        <w:t>女：</w:t>
      </w:r>
      <w:r>
        <w:rPr>
          <w:rFonts w:ascii="宋体" w:hAnsi="宋体" w:hint="eastAsia"/>
          <w:color w:val="000000"/>
          <w:sz w:val="24"/>
        </w:rPr>
        <w:t>生信1601邓敏辉（169圈） 计科1603李飒（163圈） 生信1501龚瑄（105圈）生信1602蒋雯晏（45圈）</w:t>
      </w:r>
    </w:p>
    <w:p w:rsidR="000C6577" w:rsidRDefault="006A4AEA" w:rsidP="00884F3F">
      <w:pPr>
        <w:numPr>
          <w:ilvl w:val="0"/>
          <w:numId w:val="2"/>
        </w:numPr>
        <w:spacing w:line="500" w:lineRule="exact"/>
        <w:rPr>
          <w:rFonts w:ascii="宋体" w:hAnsi="宋体"/>
          <w:b/>
          <w:bCs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文体先进个人 </w:t>
      </w:r>
    </w:p>
    <w:p w:rsidR="000C6577" w:rsidRDefault="006A4AEA" w:rsidP="00884F3F">
      <w:pPr>
        <w:spacing w:line="500" w:lineRule="exact"/>
        <w:rPr>
          <w:rFonts w:ascii="宋体" w:hAnsi="宋体"/>
          <w:color w:val="000000"/>
          <w:sz w:val="24"/>
        </w:rPr>
      </w:pPr>
      <w:r>
        <w:rPr>
          <w:rFonts w:ascii="宋体" w:hAnsi="宋体" w:hint="eastAsia"/>
          <w:b/>
          <w:bCs/>
          <w:color w:val="000000"/>
          <w:sz w:val="24"/>
        </w:rPr>
        <w:t xml:space="preserve"> </w:t>
      </w:r>
      <w:r w:rsidR="000B76EE">
        <w:rPr>
          <w:rFonts w:ascii="宋体" w:hAnsi="宋体"/>
          <w:b/>
          <w:bCs/>
          <w:color w:val="000000"/>
          <w:sz w:val="24"/>
        </w:rPr>
        <w:t xml:space="preserve">  </w:t>
      </w:r>
      <w:r>
        <w:rPr>
          <w:rFonts w:ascii="宋体" w:hAnsi="宋体" w:hint="eastAsia"/>
          <w:b/>
          <w:bCs/>
          <w:color w:val="000000"/>
          <w:sz w:val="24"/>
        </w:rPr>
        <w:t xml:space="preserve"> </w:t>
      </w:r>
      <w:r>
        <w:rPr>
          <w:rFonts w:ascii="宋体" w:hAnsi="宋体" w:hint="eastAsia"/>
          <w:color w:val="000000"/>
          <w:sz w:val="24"/>
        </w:rPr>
        <w:t>计科1704任能、计科1601胡立辉、计科1601张嘉辉、计科1604韦应醒、计科1502汤佳浩、计科1504詹萧扬、生信1601金容佳、生信1501张昶、生信1501张亦驰、生信1501王荔</w:t>
      </w:r>
    </w:p>
    <w:p w:rsidR="000C6577" w:rsidRDefault="002D2936" w:rsidP="002D2936">
      <w:pPr>
        <w:spacing w:beforeLines="50" w:before="156"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</w:t>
      </w:r>
      <w:r w:rsidR="006A4AEA">
        <w:rPr>
          <w:rFonts w:ascii="宋体" w:hAnsi="宋体" w:hint="eastAsia"/>
          <w:b/>
          <w:bCs/>
          <w:sz w:val="24"/>
        </w:rPr>
        <w:t>科创之星</w:t>
      </w:r>
    </w:p>
    <w:p w:rsidR="000C6577" w:rsidRDefault="006A4AEA" w:rsidP="00884F3F">
      <w:pPr>
        <w:spacing w:line="5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计科1501周恒、计科1504张宇</w:t>
      </w:r>
      <w:r w:rsidR="005005EC">
        <w:rPr>
          <w:rFonts w:ascii="宋体" w:hAnsi="宋体" w:hint="eastAsia"/>
          <w:sz w:val="24"/>
        </w:rPr>
        <w:t>旸</w:t>
      </w:r>
      <w:bookmarkStart w:id="0" w:name="_GoBack"/>
      <w:bookmarkEnd w:id="0"/>
      <w:r>
        <w:rPr>
          <w:rFonts w:ascii="宋体" w:hAnsi="宋体" w:hint="eastAsia"/>
          <w:sz w:val="24"/>
        </w:rPr>
        <w:t>、计科1503果杨</w:t>
      </w:r>
    </w:p>
    <w:p w:rsidR="000C6577" w:rsidRDefault="002D2936" w:rsidP="002D2936">
      <w:pPr>
        <w:tabs>
          <w:tab w:val="left" w:pos="898"/>
        </w:tabs>
        <w:spacing w:beforeLines="50" w:before="156"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五、</w:t>
      </w:r>
      <w:r w:rsidR="006A4AEA">
        <w:rPr>
          <w:rFonts w:ascii="宋体" w:hAnsi="宋体" w:hint="eastAsia"/>
          <w:b/>
          <w:bCs/>
          <w:sz w:val="24"/>
        </w:rPr>
        <w:t>自强之星</w:t>
      </w:r>
    </w:p>
    <w:p w:rsidR="000C6577" w:rsidRDefault="006A4AEA" w:rsidP="00884F3F">
      <w:pPr>
        <w:numPr>
          <w:ilvl w:val="0"/>
          <w:numId w:val="5"/>
        </w:numPr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学习进步奖</w:t>
      </w:r>
    </w:p>
    <w:p w:rsidR="000C6577" w:rsidRDefault="006A4AEA" w:rsidP="000B76EE">
      <w:pPr>
        <w:spacing w:line="5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计科1503曹嘉炜（7名）</w:t>
      </w:r>
      <w:r w:rsidRPr="00BD46CF">
        <w:rPr>
          <w:rFonts w:ascii="宋体" w:hAnsi="宋体" w:hint="eastAsia"/>
          <w:sz w:val="24"/>
        </w:rPr>
        <w:t>生信1502李佳贤（11名）生信1501王钰妍（7名）计科1501冯震（7名）</w:t>
      </w:r>
      <w:r>
        <w:rPr>
          <w:rFonts w:ascii="宋体" w:hAnsi="宋体" w:hint="eastAsia"/>
          <w:sz w:val="24"/>
        </w:rPr>
        <w:t>计科1503孙浩洲（9名）生信1501龚瑄（9名）计科1502韦乐（12名）计科1503尹开轩（6名）计科1503涂卓（6名）</w:t>
      </w:r>
    </w:p>
    <w:p w:rsidR="000C6577" w:rsidRDefault="006A4AEA" w:rsidP="00884F3F">
      <w:pPr>
        <w:tabs>
          <w:tab w:val="left" w:pos="898"/>
        </w:tabs>
        <w:spacing w:line="500" w:lineRule="exact"/>
        <w:rPr>
          <w:rFonts w:ascii="宋体" w:hAns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2</w:t>
      </w:r>
      <w:r>
        <w:rPr>
          <w:rFonts w:ascii="宋体" w:hAnsi="宋体"/>
          <w:b/>
          <w:bCs/>
          <w:sz w:val="24"/>
        </w:rPr>
        <w:t>. 学业</w:t>
      </w:r>
      <w:r>
        <w:rPr>
          <w:rFonts w:ascii="宋体" w:hAnsi="宋体" w:hint="eastAsia"/>
          <w:b/>
          <w:bCs/>
          <w:sz w:val="24"/>
        </w:rPr>
        <w:t xml:space="preserve">励志奖 </w:t>
      </w:r>
    </w:p>
    <w:p w:rsidR="00A85D2B" w:rsidRDefault="006A4AEA" w:rsidP="00656EA6">
      <w:pPr>
        <w:tabs>
          <w:tab w:val="left" w:pos="898"/>
        </w:tabs>
        <w:spacing w:line="500" w:lineRule="exact"/>
        <w:ind w:firstLineChars="200" w:firstLine="480"/>
        <w:rPr>
          <w:rFonts w:ascii="宋体" w:hAnsi="宋体"/>
          <w:bCs/>
          <w:sz w:val="24"/>
        </w:rPr>
      </w:pPr>
      <w:r>
        <w:rPr>
          <w:rFonts w:ascii="宋体" w:hAnsi="宋体" w:hint="eastAsia"/>
          <w:bCs/>
          <w:sz w:val="24"/>
        </w:rPr>
        <w:t>计科1601刘帅、生信1501龚瑄、计科1601吴越、生信1502王泽坤、</w:t>
      </w:r>
      <w:r>
        <w:rPr>
          <w:rFonts w:ascii="宋体" w:hAnsi="宋体" w:hint="eastAsia"/>
          <w:sz w:val="24"/>
        </w:rPr>
        <w:t>生信1502李佳贤、</w:t>
      </w:r>
      <w:r>
        <w:rPr>
          <w:rFonts w:ascii="宋体" w:hAnsi="宋体" w:hint="eastAsia"/>
          <w:bCs/>
          <w:sz w:val="24"/>
        </w:rPr>
        <w:t>计科1503刘泽奇、计科1502李晨曦</w:t>
      </w:r>
    </w:p>
    <w:sectPr w:rsidR="00A85D2B" w:rsidSect="00A85D2B">
      <w:pgSz w:w="11906" w:h="16838"/>
      <w:pgMar w:top="1247" w:right="1701" w:bottom="124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966" w:rsidRDefault="00F87966" w:rsidP="002B7B38">
      <w:r>
        <w:separator/>
      </w:r>
    </w:p>
  </w:endnote>
  <w:endnote w:type="continuationSeparator" w:id="0">
    <w:p w:rsidR="00F87966" w:rsidRDefault="00F87966" w:rsidP="002B7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966" w:rsidRDefault="00F87966" w:rsidP="002B7B38">
      <w:r>
        <w:separator/>
      </w:r>
    </w:p>
  </w:footnote>
  <w:footnote w:type="continuationSeparator" w:id="0">
    <w:p w:rsidR="00F87966" w:rsidRDefault="00F87966" w:rsidP="002B7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7E7D3"/>
    <w:multiLevelType w:val="singleLevel"/>
    <w:tmpl w:val="1557E7D3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abstractNum w:abstractNumId="1" w15:restartNumberingAfterBreak="0">
    <w:nsid w:val="5A4CD941"/>
    <w:multiLevelType w:val="singleLevel"/>
    <w:tmpl w:val="5A4CD941"/>
    <w:lvl w:ilvl="0">
      <w:start w:val="4"/>
      <w:numFmt w:val="decimal"/>
      <w:suff w:val="space"/>
      <w:lvlText w:val="%1."/>
      <w:lvlJc w:val="left"/>
    </w:lvl>
  </w:abstractNum>
  <w:abstractNum w:abstractNumId="2" w15:restartNumberingAfterBreak="0">
    <w:nsid w:val="5A4CDAEA"/>
    <w:multiLevelType w:val="singleLevel"/>
    <w:tmpl w:val="5A4CDAEA"/>
    <w:lvl w:ilvl="0">
      <w:start w:val="5"/>
      <w:numFmt w:val="chineseCounting"/>
      <w:suff w:val="nothing"/>
      <w:lvlText w:val="（%1）"/>
      <w:lvlJc w:val="left"/>
    </w:lvl>
  </w:abstractNum>
  <w:abstractNum w:abstractNumId="3" w15:restartNumberingAfterBreak="0">
    <w:nsid w:val="5A4CDB3D"/>
    <w:multiLevelType w:val="singleLevel"/>
    <w:tmpl w:val="5A4CDB3D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5A4CDCDD"/>
    <w:multiLevelType w:val="singleLevel"/>
    <w:tmpl w:val="5A4CDCDD"/>
    <w:lvl w:ilvl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6577"/>
    <w:rsid w:val="000B76EE"/>
    <w:rsid w:val="000C6577"/>
    <w:rsid w:val="0014288F"/>
    <w:rsid w:val="002B7B38"/>
    <w:rsid w:val="002D2936"/>
    <w:rsid w:val="00336EFB"/>
    <w:rsid w:val="0036313B"/>
    <w:rsid w:val="00423D00"/>
    <w:rsid w:val="0045150F"/>
    <w:rsid w:val="004C18FA"/>
    <w:rsid w:val="005005EC"/>
    <w:rsid w:val="0056009F"/>
    <w:rsid w:val="00656EA6"/>
    <w:rsid w:val="006A4AEA"/>
    <w:rsid w:val="00796203"/>
    <w:rsid w:val="007B27B0"/>
    <w:rsid w:val="007C1118"/>
    <w:rsid w:val="00841F08"/>
    <w:rsid w:val="00884F3F"/>
    <w:rsid w:val="00A1268C"/>
    <w:rsid w:val="00A45146"/>
    <w:rsid w:val="00A85D2B"/>
    <w:rsid w:val="00BD46CF"/>
    <w:rsid w:val="00C029EF"/>
    <w:rsid w:val="00C51FB6"/>
    <w:rsid w:val="00CF28EF"/>
    <w:rsid w:val="00E02E76"/>
    <w:rsid w:val="00E27EFD"/>
    <w:rsid w:val="00E62712"/>
    <w:rsid w:val="00F87966"/>
    <w:rsid w:val="0B6212C1"/>
    <w:rsid w:val="1ACE4210"/>
    <w:rsid w:val="29AC4E39"/>
    <w:rsid w:val="2C3D2899"/>
    <w:rsid w:val="39205714"/>
    <w:rsid w:val="3A9B3303"/>
    <w:rsid w:val="3FC174F8"/>
    <w:rsid w:val="616A1074"/>
    <w:rsid w:val="660C43CB"/>
    <w:rsid w:val="66417385"/>
    <w:rsid w:val="7C333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2F2734-17F4-42D5-BE6D-AB74A8343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5D2B"/>
    <w:rPr>
      <w:color w:val="0563C1" w:themeColor="hyperlink"/>
      <w:u w:val="single"/>
    </w:rPr>
  </w:style>
  <w:style w:type="paragraph" w:styleId="a4">
    <w:name w:val="header"/>
    <w:basedOn w:val="a"/>
    <w:link w:val="Char"/>
    <w:rsid w:val="002B7B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2B7B38"/>
    <w:rPr>
      <w:rFonts w:ascii="Calibri" w:hAnsi="Calibri" w:cs="宋体"/>
      <w:kern w:val="2"/>
      <w:sz w:val="18"/>
      <w:szCs w:val="18"/>
    </w:rPr>
  </w:style>
  <w:style w:type="paragraph" w:styleId="a5">
    <w:name w:val="footer"/>
    <w:basedOn w:val="a"/>
    <w:link w:val="Char0"/>
    <w:rsid w:val="002B7B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2B7B38"/>
    <w:rPr>
      <w:rFonts w:ascii="Calibri" w:hAnsi="Calibri" w:cs="宋体"/>
      <w:kern w:val="2"/>
      <w:sz w:val="18"/>
      <w:szCs w:val="18"/>
    </w:rPr>
  </w:style>
  <w:style w:type="paragraph" w:styleId="a6">
    <w:name w:val="List Paragraph"/>
    <w:basedOn w:val="a"/>
    <w:uiPriority w:val="99"/>
    <w:rsid w:val="002D293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27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1189</Characters>
  <Application>Microsoft Office Word</Application>
  <DocSecurity>0</DocSecurity>
  <Lines>9</Lines>
  <Paragraphs>2</Paragraphs>
  <ScaleCrop>false</ScaleCrop>
  <Company>Microsoft</Company>
  <LinksUpToDate>false</LinksUpToDate>
  <CharactersWithSpaces>1395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</cp:lastModifiedBy>
  <cp:revision>6</cp:revision>
  <dcterms:created xsi:type="dcterms:W3CDTF">2018-01-09T05:58:00Z</dcterms:created>
  <dcterms:modified xsi:type="dcterms:W3CDTF">2018-01-09T06:53:00Z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